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DD" w:rsidRPr="00294088" w:rsidRDefault="00EF61DD" w:rsidP="00881950">
      <w:pPr>
        <w:pStyle w:val="a6"/>
        <w:spacing w:after="0"/>
        <w:jc w:val="center"/>
        <w:rPr>
          <w:b/>
          <w:bCs/>
        </w:rPr>
      </w:pPr>
      <w:r w:rsidRPr="00294088">
        <w:rPr>
          <w:b/>
          <w:bCs/>
        </w:rPr>
        <w:t>МИНИСТЕРСТВО ПРОСВЕЩЕНИЯ РОССИЙСКОЙ ФЕДЕРАЦИИ</w:t>
      </w:r>
    </w:p>
    <w:p w:rsidR="00EF61DD" w:rsidRPr="00294088" w:rsidRDefault="00EF61DD" w:rsidP="00881950">
      <w:pPr>
        <w:pStyle w:val="a6"/>
        <w:spacing w:after="0"/>
        <w:jc w:val="center"/>
        <w:rPr>
          <w:b/>
          <w:spacing w:val="-6"/>
        </w:rPr>
      </w:pPr>
      <w:r w:rsidRPr="00294088">
        <w:rPr>
          <w:b/>
          <w:bCs/>
        </w:rPr>
        <w:t>МИНИСТЕРСТВО ОБРАЗОВАНИЯ КРАСНОЯРСКОГО КРАЯ</w:t>
      </w:r>
    </w:p>
    <w:p w:rsidR="00EF61DD" w:rsidRPr="00294088" w:rsidRDefault="00EF61DD" w:rsidP="00881950">
      <w:pPr>
        <w:pStyle w:val="a6"/>
        <w:spacing w:after="0"/>
        <w:jc w:val="center"/>
        <w:rPr>
          <w:b/>
          <w:spacing w:val="-6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pacing w:val="-6"/>
        </w:rPr>
      </w:pPr>
      <w:r w:rsidRPr="00294088">
        <w:rPr>
          <w:b/>
          <w:spacing w:val="-6"/>
        </w:rPr>
        <w:t>МУНИЦИПАЛЬНОЕ БЮДЖЕТНОЕ ОБЩЕОБРАЗОВАТЕЛЬНОЕ УЧРЕЖДЕНИЕ</w:t>
      </w:r>
    </w:p>
    <w:p w:rsidR="00EF61DD" w:rsidRPr="00294088" w:rsidRDefault="00EF61DD" w:rsidP="00881950">
      <w:pPr>
        <w:pStyle w:val="a6"/>
        <w:spacing w:after="0"/>
        <w:jc w:val="center"/>
        <w:rPr>
          <w:b/>
        </w:rPr>
      </w:pPr>
      <w:r w:rsidRPr="00294088">
        <w:rPr>
          <w:b/>
        </w:rPr>
        <w:t>ЛИЦЕЙ №103 «ГАРМОНИЯ»</w:t>
      </w:r>
    </w:p>
    <w:p w:rsidR="00EF61DD" w:rsidRPr="00294088" w:rsidRDefault="00EF61DD" w:rsidP="00881950">
      <w:pPr>
        <w:pStyle w:val="a6"/>
        <w:spacing w:after="0"/>
        <w:jc w:val="center"/>
        <w:rPr>
          <w:b/>
        </w:rPr>
      </w:pPr>
      <w:r w:rsidRPr="00294088">
        <w:rPr>
          <w:b/>
        </w:rPr>
        <w:t>___________________________________________________________________________</w:t>
      </w:r>
    </w:p>
    <w:p w:rsidR="00EF61DD" w:rsidRDefault="00EF61DD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Default="00CB5878" w:rsidP="00881950">
      <w:pPr>
        <w:pStyle w:val="a6"/>
        <w:spacing w:after="0"/>
        <w:jc w:val="center"/>
        <w:rPr>
          <w:b/>
        </w:rPr>
      </w:pPr>
    </w:p>
    <w:p w:rsidR="00CB5878" w:rsidRPr="00881950" w:rsidRDefault="00CB5878" w:rsidP="00881950">
      <w:pPr>
        <w:pStyle w:val="a6"/>
        <w:spacing w:after="0"/>
        <w:jc w:val="center"/>
        <w:rPr>
          <w:b/>
        </w:rPr>
      </w:pPr>
      <w:bookmarkStart w:id="0" w:name="_GoBack"/>
      <w:bookmarkEnd w:id="0"/>
    </w:p>
    <w:p w:rsidR="00EF61DD" w:rsidRPr="00294088" w:rsidRDefault="00EF61DD" w:rsidP="00881950">
      <w:pPr>
        <w:pStyle w:val="a6"/>
        <w:spacing w:after="0"/>
        <w:jc w:val="center"/>
        <w:rPr>
          <w:b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  <w:r w:rsidRPr="00294088">
        <w:rPr>
          <w:b/>
          <w:sz w:val="32"/>
          <w:szCs w:val="32"/>
        </w:rPr>
        <w:t>РАБОЧАЯ ПРОГРАММА УЧЕБНОГО ПРЕДМЕТА</w:t>
      </w: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  <w:r w:rsidRPr="00294088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ФИНАНСОВАЯ ГРАМОТНОСТЬ</w:t>
      </w:r>
      <w:r w:rsidRPr="00294088">
        <w:rPr>
          <w:b/>
          <w:sz w:val="32"/>
          <w:szCs w:val="32"/>
        </w:rPr>
        <w:t>»</w:t>
      </w:r>
    </w:p>
    <w:p w:rsidR="00EF61DD" w:rsidRPr="00294088" w:rsidRDefault="00EF61DD" w:rsidP="00881950">
      <w:pPr>
        <w:pStyle w:val="a6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 xml:space="preserve">для </w:t>
      </w:r>
      <w:r>
        <w:rPr>
          <w:sz w:val="32"/>
          <w:szCs w:val="32"/>
        </w:rPr>
        <w:t>7</w:t>
      </w:r>
      <w:r w:rsidRPr="00294088">
        <w:rPr>
          <w:b/>
          <w:sz w:val="32"/>
          <w:szCs w:val="32"/>
        </w:rPr>
        <w:t xml:space="preserve"> класса</w:t>
      </w:r>
      <w:r w:rsidRPr="00294088">
        <w:rPr>
          <w:sz w:val="32"/>
          <w:szCs w:val="32"/>
        </w:rPr>
        <w:t xml:space="preserve"> основного общего образования</w:t>
      </w: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  <w:r w:rsidRPr="00294088">
        <w:rPr>
          <w:sz w:val="32"/>
          <w:szCs w:val="32"/>
        </w:rPr>
        <w:t>на 2022 – 2023 учебный год</w:t>
      </w: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ind w:left="0"/>
        <w:rPr>
          <w:b/>
          <w:sz w:val="32"/>
          <w:szCs w:val="32"/>
        </w:rPr>
      </w:pPr>
    </w:p>
    <w:p w:rsidR="00EF61DD" w:rsidRPr="00294088" w:rsidRDefault="00EF61DD" w:rsidP="00384C88">
      <w:pPr>
        <w:pStyle w:val="a6"/>
        <w:spacing w:after="0"/>
        <w:ind w:left="0"/>
        <w:rPr>
          <w:b/>
          <w:sz w:val="32"/>
          <w:szCs w:val="32"/>
        </w:rPr>
      </w:pPr>
    </w:p>
    <w:p w:rsidR="00EF61DD" w:rsidRPr="00294088" w:rsidRDefault="00EF61DD" w:rsidP="00881950">
      <w:pPr>
        <w:pStyle w:val="a6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>ГОРОД ЖЕЛЕЗНОГОРСК</w:t>
      </w:r>
    </w:p>
    <w:p w:rsidR="00EF61DD" w:rsidRPr="00294088" w:rsidRDefault="00EF61DD" w:rsidP="00881950">
      <w:pPr>
        <w:pStyle w:val="a6"/>
        <w:spacing w:after="0"/>
        <w:jc w:val="center"/>
        <w:rPr>
          <w:sz w:val="32"/>
          <w:szCs w:val="32"/>
        </w:rPr>
      </w:pPr>
      <w:r w:rsidRPr="00294088">
        <w:rPr>
          <w:sz w:val="32"/>
          <w:szCs w:val="32"/>
        </w:rPr>
        <w:t xml:space="preserve">2022 </w:t>
      </w: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E4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E46">
        <w:rPr>
          <w:rFonts w:ascii="Times New Roman" w:hAnsi="Times New Roman"/>
          <w:b/>
          <w:sz w:val="24"/>
          <w:szCs w:val="24"/>
        </w:rPr>
        <w:t xml:space="preserve">ОБЩАЯ ХАРАКТЕРИСТИКА УЧЕБНОГО ПРЕДМЕТА </w:t>
      </w: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80E46">
        <w:rPr>
          <w:rFonts w:ascii="Times New Roman" w:hAnsi="Times New Roman"/>
          <w:b/>
          <w:sz w:val="24"/>
          <w:szCs w:val="24"/>
        </w:rPr>
        <w:t>«ФИНАНСОВАЯ ГРАМОТНОСТЬ»</w:t>
      </w: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1DD" w:rsidRPr="00FC3B49" w:rsidRDefault="00EF61DD" w:rsidP="00AE5CA4">
      <w:pPr>
        <w:pStyle w:val="Default"/>
        <w:ind w:firstLine="480"/>
        <w:jc w:val="both"/>
        <w:rPr>
          <w:rFonts w:ascii="Times New Roman" w:hAnsi="Times New Roman" w:cs="Times New Roman"/>
        </w:rPr>
      </w:pPr>
      <w:r w:rsidRPr="00FC3B49">
        <w:rPr>
          <w:rFonts w:ascii="Times New Roman" w:hAnsi="Times New Roman" w:cs="Times New Roman"/>
        </w:rPr>
        <w:t>Место предмета «Финансовая грамотность»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Учебный предмет «Финансовая грамотность» отражает современные тенденции развития образования, имеет тесные межпредметные связи с курсами обществознания, истории, географии, а также математики.  Учебный предмет «Финансовая грамотность» направлен на формирование универсальных учебных действий, обеспечивающих развитие познавательных и коммуникативных способностей учащихся 7-х классов.</w:t>
      </w: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61DD" w:rsidRPr="00F80E46" w:rsidRDefault="00EF61DD" w:rsidP="00AE5CA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F80E46">
        <w:rPr>
          <w:sz w:val="24"/>
          <w:szCs w:val="24"/>
        </w:rPr>
        <w:t xml:space="preserve">ЦЕЛИ ИЗУЧЕНИЯ УЧЕБНОГО ПРЕДМЕТА </w:t>
      </w:r>
    </w:p>
    <w:p w:rsidR="00EF61DD" w:rsidRPr="00F80E46" w:rsidRDefault="00EF61DD" w:rsidP="00AE5CA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F80E46">
        <w:rPr>
          <w:sz w:val="24"/>
          <w:szCs w:val="24"/>
        </w:rPr>
        <w:t>«ФИНАНСОВАЯ ГРАМОТНОСТЬ»</w:t>
      </w:r>
    </w:p>
    <w:p w:rsidR="00EF61DD" w:rsidRPr="00F80E46" w:rsidRDefault="00EF61DD" w:rsidP="00AE5CA4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</w:p>
    <w:p w:rsidR="00EF61DD" w:rsidRPr="00371FEB" w:rsidRDefault="00EF61DD" w:rsidP="00AE5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0E46">
        <w:rPr>
          <w:rFonts w:ascii="Times New Roman" w:hAnsi="Times New Roman"/>
          <w:sz w:val="24"/>
          <w:szCs w:val="24"/>
        </w:rPr>
        <w:t>• Удовлетворение познавательных пот</w:t>
      </w:r>
      <w:r w:rsidRPr="00371FEB">
        <w:rPr>
          <w:rFonts w:ascii="Times New Roman" w:hAnsi="Times New Roman"/>
          <w:sz w:val="24"/>
          <w:szCs w:val="24"/>
        </w:rPr>
        <w:t>ребностей обучающихся в области финансов, формирование активной жизненной позиции, основанной на приобретённых знаниях, умениях и способах финансово грамотного поведения;</w:t>
      </w:r>
    </w:p>
    <w:p w:rsidR="00EF61DD" w:rsidRPr="00371FEB" w:rsidRDefault="00EF61DD" w:rsidP="00AE5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приобретение опыта в сфере финансовых отношений в семье; применение полученных знаний и умений для решения элементарных вопросов в области экономики семьи; развитие собственной финансовой грамотности и выработка экономически грамотного поведения, а также способов поиска и изучения информации в этой области;</w:t>
      </w:r>
    </w:p>
    <w:p w:rsidR="00EF61DD" w:rsidRPr="00371FEB" w:rsidRDefault="00EF61DD" w:rsidP="00AE5C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воспитание интереса учащихся к дальнейшему получению знаний в сфере финансовой грамотности, к учебно-исследовательской и проектной деятельности в области экономики семьи.</w:t>
      </w:r>
    </w:p>
    <w:p w:rsidR="00EF61DD" w:rsidRPr="00F80E46" w:rsidRDefault="00EF61DD" w:rsidP="00AE5CA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1DD" w:rsidRPr="00F80E46" w:rsidRDefault="00EF61DD" w:rsidP="00AA5463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</w:rPr>
      </w:pPr>
      <w:r w:rsidRPr="00F80E46">
        <w:rPr>
          <w:rFonts w:ascii="Times New Roman" w:hAnsi="Times New Roman"/>
          <w:b/>
          <w:bCs/>
          <w:caps/>
          <w:sz w:val="24"/>
          <w:szCs w:val="24"/>
        </w:rPr>
        <w:t>МЕСТО УЧЕБНОГО ПРЕДМЕТА «</w:t>
      </w:r>
      <w:r w:rsidRPr="00F80E46">
        <w:rPr>
          <w:rFonts w:ascii="Times New Roman" w:hAnsi="Times New Roman"/>
          <w:b/>
          <w:sz w:val="24"/>
          <w:szCs w:val="24"/>
        </w:rPr>
        <w:t>ФИНАНСОВАЯ ГРАМОТНОСТЬ</w:t>
      </w:r>
      <w:r w:rsidRPr="00F80E46">
        <w:rPr>
          <w:rFonts w:ascii="Times New Roman" w:hAnsi="Times New Roman"/>
          <w:b/>
          <w:bCs/>
          <w:caps/>
          <w:sz w:val="24"/>
          <w:szCs w:val="24"/>
        </w:rPr>
        <w:t xml:space="preserve">» </w:t>
      </w:r>
    </w:p>
    <w:p w:rsidR="00EF61DD" w:rsidRPr="00F80E46" w:rsidRDefault="00EF61DD" w:rsidP="00AA5463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F80E46">
        <w:rPr>
          <w:rFonts w:ascii="Times New Roman" w:hAnsi="Times New Roman"/>
          <w:b/>
          <w:bCs/>
          <w:caps/>
          <w:sz w:val="24"/>
          <w:szCs w:val="24"/>
        </w:rPr>
        <w:t>В УЧЕБНОМ ПЛАНЕ</w:t>
      </w:r>
    </w:p>
    <w:p w:rsidR="00EF61DD" w:rsidRPr="00F80E46" w:rsidRDefault="00EF61DD" w:rsidP="00AA5463">
      <w:pPr>
        <w:spacing w:after="0" w:line="240" w:lineRule="auto"/>
        <w:jc w:val="both"/>
        <w:rPr>
          <w:rFonts w:ascii="Times New Roman" w:hAnsi="Times New Roman"/>
          <w:b/>
          <w:bCs/>
          <w:caps/>
          <w:sz w:val="24"/>
          <w:szCs w:val="24"/>
        </w:rPr>
      </w:pPr>
    </w:p>
    <w:p w:rsidR="00EF61DD" w:rsidRPr="00AA5463" w:rsidRDefault="00EF61DD" w:rsidP="00AA5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5463">
        <w:rPr>
          <w:rFonts w:ascii="Times New Roman" w:hAnsi="Times New Roman"/>
          <w:sz w:val="24"/>
          <w:szCs w:val="24"/>
        </w:rPr>
        <w:t xml:space="preserve">В соответствии с учебным планом общее количество времени на учебный год обучения составляет </w:t>
      </w:r>
      <w:r>
        <w:rPr>
          <w:rFonts w:ascii="Times New Roman" w:hAnsi="Times New Roman"/>
          <w:sz w:val="24"/>
          <w:szCs w:val="24"/>
        </w:rPr>
        <w:t>34 часа</w:t>
      </w:r>
      <w:r w:rsidRPr="00AA5463">
        <w:rPr>
          <w:rFonts w:ascii="Times New Roman" w:hAnsi="Times New Roman"/>
          <w:sz w:val="24"/>
          <w:szCs w:val="24"/>
        </w:rPr>
        <w:t xml:space="preserve">. Недельная нагрузка составляет </w:t>
      </w:r>
      <w:r>
        <w:rPr>
          <w:rFonts w:ascii="Times New Roman" w:hAnsi="Times New Roman"/>
          <w:sz w:val="24"/>
          <w:szCs w:val="24"/>
        </w:rPr>
        <w:t>1 часа</w:t>
      </w:r>
      <w:r w:rsidRPr="00AA5463">
        <w:rPr>
          <w:rFonts w:ascii="Times New Roman" w:hAnsi="Times New Roman"/>
          <w:sz w:val="24"/>
          <w:szCs w:val="24"/>
        </w:rPr>
        <w:t>. </w:t>
      </w:r>
    </w:p>
    <w:p w:rsidR="00EF61DD" w:rsidRPr="00F80E46" w:rsidRDefault="00EF61DD" w:rsidP="00AA54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61DD" w:rsidRPr="00F80E46" w:rsidRDefault="00EF61DD" w:rsidP="00AA5463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0E46">
        <w:rPr>
          <w:rFonts w:ascii="Times New Roman" w:hAnsi="Times New Roman" w:cs="Times New Roman"/>
          <w:sz w:val="24"/>
          <w:szCs w:val="24"/>
        </w:rPr>
        <w:t>СОДЕРЖАНИЕ УЧЕБНОГО ПРЕДМЕТА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1. Личное финансовое планирование (6 час)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Человеческий капитал. Определение целей. Принятие решений. Бюджет семьи. Определение финансовой цели. Стратегия достижения финансовой цели. Личный финансовый план.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2. Депозит (4 час)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Инфляция. Банковская система. Депозит. Условия депозита. Депозитный договор. Риски.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3. Кредит (5 час)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Банковский кредит. Виды кредитов. Условия кредитов. Автокредит. Ипотека. Сравнение кредитных предложений.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4. Расчетно-кассовые операции (3 час) </w:t>
      </w:r>
    </w:p>
    <w:p w:rsidR="00EF61DD" w:rsidRPr="000F2687" w:rsidRDefault="00EF61DD" w:rsidP="00A82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>Валюта. Банковская ячейка. Банковская карта. Дорожный чек. Овердрафт. Электронные деньги. Банкинг.</w:t>
      </w:r>
    </w:p>
    <w:p w:rsidR="00EF61DD" w:rsidRPr="000F2687" w:rsidRDefault="00EF61DD" w:rsidP="00A828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2687">
        <w:rPr>
          <w:rFonts w:ascii="Times New Roman" w:hAnsi="Times New Roman"/>
          <w:b/>
          <w:bCs/>
          <w:sz w:val="24"/>
          <w:szCs w:val="24"/>
        </w:rPr>
        <w:t>Тема 5. Страхование (4 час)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Страховая компания. Виды страхования. Условия страхования. Риски. Выбор страховой компании. Страховой полис и правила страхования. Страховое возмещение.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6. Инвестиции (4 час)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Инвестиции. Инвестиционные инструменты. Инвестиционные риски. Стратегия инвестирования. Инвестиционные портфель и правила его формирования. Типичные ошибки инвестора.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7. Пенсии (2 час)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Пенсия. Государственная пенсионная система и ее устройство. Корпоративные инвестиционные программы. Размер пенсии. Накопление и преумножение пенсионных сбережений.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8. Налоги (2 час)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lastRenderedPageBreak/>
        <w:t xml:space="preserve">Налоги. Виды налогов. Налоговая система России. НДФЛ. Имущественный налог.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 xml:space="preserve">Налоговая декларация. </w:t>
      </w:r>
    </w:p>
    <w:p w:rsidR="00EF61DD" w:rsidRPr="000F2687" w:rsidRDefault="00EF61DD" w:rsidP="00A8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t xml:space="preserve">Тема 9. Финансовые махинации (4 час) </w:t>
      </w:r>
    </w:p>
    <w:p w:rsidR="00EF61DD" w:rsidRDefault="00EF61DD" w:rsidP="00A828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0F2687">
        <w:rPr>
          <w:rFonts w:ascii="Times New Roman" w:hAnsi="Times New Roman"/>
          <w:color w:val="000000"/>
          <w:sz w:val="24"/>
          <w:szCs w:val="24"/>
          <w:lang w:eastAsia="en-US"/>
        </w:rPr>
        <w:t>Виды финансовых махинаций. Защита банковской карты. Махинации с кредитами. Мошеннические инвестиционные предложения. Действия при попадании в мошенническую схему.</w:t>
      </w:r>
    </w:p>
    <w:p w:rsidR="00EF61DD" w:rsidRPr="00F80E46" w:rsidRDefault="00EF61DD" w:rsidP="005E53F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1DD" w:rsidRPr="00F80E46" w:rsidRDefault="00EF61DD" w:rsidP="005E53F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80E46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EF61DD" w:rsidRPr="00F80E46" w:rsidRDefault="00EF61DD" w:rsidP="005E53FE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61DD" w:rsidRPr="005E53FE" w:rsidRDefault="00EF61DD" w:rsidP="005E53FE">
      <w:pPr>
        <w:pStyle w:val="a3"/>
        <w:spacing w:before="0" w:beforeAutospacing="0" w:after="0" w:afterAutospacing="0"/>
        <w:jc w:val="both"/>
      </w:pPr>
      <w:r w:rsidRPr="005E53FE">
        <w:t xml:space="preserve">Изучение </w:t>
      </w:r>
      <w:r>
        <w:t>финансовой грамотности</w:t>
      </w:r>
      <w:r w:rsidRPr="005E53FE">
        <w:t xml:space="preserve"> в </w:t>
      </w:r>
      <w:r>
        <w:t>7</w:t>
      </w:r>
      <w:r w:rsidRPr="005E53FE"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F61DD" w:rsidRPr="005E53FE" w:rsidRDefault="00EF61DD" w:rsidP="005E53FE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</w:p>
    <w:p w:rsidR="00EF61DD" w:rsidRPr="005E53FE" w:rsidRDefault="00EF61DD" w:rsidP="005E53FE">
      <w:pPr>
        <w:pStyle w:val="2"/>
        <w:spacing w:before="0" w:beforeAutospacing="0" w:after="0" w:afterAutospacing="0"/>
        <w:jc w:val="both"/>
        <w:rPr>
          <w:sz w:val="24"/>
          <w:szCs w:val="24"/>
        </w:rPr>
      </w:pPr>
      <w:r w:rsidRPr="005E53FE">
        <w:rPr>
          <w:sz w:val="24"/>
          <w:szCs w:val="24"/>
        </w:rPr>
        <w:t>ЛИЧНОСТНЫЕ РЕЗУЛЬТАТЫ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осознание себя как члена семьи, общества и государства, понимание экономических проблем семьи и участие в их обсуждении, понимание финансовых связей семьи и государства;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 • проявление самостоятельности и личной ответственности за своё финансовое поведение, планирование собственного бюджета, предложение вариантов собственного заработка;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сотрудничать со взрослыми и сверстниками в игровых и реальных экономических ситуациях, участвовать в решении вопроса, каким должен быть семейный бюджет, вести диалог об особых жизненных ситуациях и их влиянии на благосостояние семьи и достигать обоюдного взаимопонимания;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понимание необходимости собственной финансовой грамотности и мотивации к её развитию.</w:t>
      </w:r>
    </w:p>
    <w:p w:rsidR="00EF61DD" w:rsidRDefault="00EF61DD" w:rsidP="00362C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EF61DD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b/>
          <w:i/>
          <w:sz w:val="24"/>
          <w:szCs w:val="24"/>
        </w:rPr>
        <w:t>Познавательные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использование различных способов поиска, сбора, обработки, анализа, организации, передачи и интерпретации простой финансовой информации, содержащейся на специализированных интернет-сайтах, в газетах и журналах, на основе проведения простых опросов и интервью;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представлять результаты анализа простой финансовой и статистической информации в зависимости от поставленных задач в виде таблицы, схемы, графика, диаграммы, в том числе диаграммы связей;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выполнение логических действий сравнения преимуществ и недостатков разных видов денег, доходов и расходов, возможностей работы по найму и ведения собственного бизнеса, анализ информации о средней заработной плате в регионе проживания, об основных статьях расходов россиян, о ценах на товары и услуги, об уровне безработицы, о социальных выплатах, о банковских услугах для частных лиц, о валютных курсах;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установление причинно-следственных связей между уплатой налогов и созданием общественных благ обществом, между финансовым поведением человека и его благосостоянием;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построение рассуждений-обоснований (от исходных посылок к суждению и умозаключению);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производить расчёты на условных примерах, в том числе с использованием интернет-калькуляторов, рассчитывать доходы и расходы семьи, величину подоходного налога и НДС, проценты по депозитам и кредитам, проводить расчёты с валютными курсами;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владение базовыми предметными и межпредметными понятиями (финансовая грамотность, финансовое поведение, статистические данные, простая финансовая информация, учебный проект в области экономики семьи, учебное исследование экономических отношений в семье и обществе).</w:t>
      </w:r>
    </w:p>
    <w:p w:rsidR="00EF61DD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b/>
          <w:i/>
          <w:sz w:val="24"/>
          <w:szCs w:val="24"/>
        </w:rPr>
        <w:t>Регулятивные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анализ достигнутых и планирование будущих образовательных результатов по финансовой грамотности, постановка цели деятельности на основе определённой проблемы экономики семьи, экономических отношений в семье и обществе и существующих возможностей;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самостоятельное планирование действий по изучению экономики семьи, экономических отношений в семье и обществе;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lastRenderedPageBreak/>
        <w:t>•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контроль и самоконтроль, оценка, взаимооценка и самооценка выполнения действий по изучению экономики семьи, экономических отношений в семье и обществе, а также их результатов на основе выработанных критериев;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применение приёмов саморегуляции для достижения эффектов успокоения, восстановления и активизации.</w:t>
      </w:r>
    </w:p>
    <w:p w:rsidR="00EF61DD" w:rsidRDefault="00EF61DD" w:rsidP="00362C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71FEB">
        <w:rPr>
          <w:rFonts w:ascii="Times New Roman" w:hAnsi="Times New Roman"/>
          <w:b/>
          <w:i/>
          <w:sz w:val="24"/>
          <w:szCs w:val="24"/>
        </w:rPr>
        <w:t>Коммуникативные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осуществлять учебное сотрудничество и совместную деятельность с учителем и сверстниками при подготовке учебных проектов, решении кейсов по элементарным вопросам экономики семьи, проведении исследований экономических отношений в семье и обществе;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работая индивидуально и в группе, договариваться о распределении функций и позиций в совместной деятельности, находить общее решение и разрешать конфликты на основе согласования позиций и учёта интересов сторон;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формулировать, аргументировать и отстаивать своё мнение;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осознанно использовать речевые средства в соответствии с задачей коммуникации (обоснование, объяснение, сравнение, описание), создавать и представлять результаты учебных проектов в области экономики семьи, исследований экономических отношений в семье и обществе, формировать портфолио по финансовой грамотности;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использовать информационно-коммуникационные технологии для решения учебных и практических задач курса «Финансовая грамотность».</w:t>
      </w:r>
    </w:p>
    <w:p w:rsidR="00EF61DD" w:rsidRPr="003F0F54" w:rsidRDefault="00EF61DD" w:rsidP="00362CFD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владение базовыми предметными понятиями: потребность, обмен, блага, деньги, товар, услуга, семейный бюджет, особая жизненная ситуация, страхование, налоги, социальное пособие, банк, виды вкладов, инвестиционный фонд, доходность, сбережения, бизнес, валюта, валютный курс;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использование приёмов работы с простой финансовой и статистической информацией, её осмысление, проведение простых финансовых расчётов;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применение навыков и умений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бюджет, знание направлений инвестирования и способов сравнения результатов на простых примерах;</w:t>
      </w:r>
    </w:p>
    <w:p w:rsidR="00EF61DD" w:rsidRPr="00371FEB" w:rsidRDefault="00EF61DD" w:rsidP="00362C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1FEB">
        <w:rPr>
          <w:rFonts w:ascii="Times New Roman" w:hAnsi="Times New Roman"/>
          <w:sz w:val="24"/>
          <w:szCs w:val="24"/>
        </w:rPr>
        <w:t>• умение делать выводы и давать обоснованные оценки экономических ситуаций на простых примерах.</w:t>
      </w:r>
    </w:p>
    <w:p w:rsidR="00EF61DD" w:rsidRPr="00CE7B50" w:rsidRDefault="00EF61DD" w:rsidP="004961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1DD" w:rsidRDefault="00EF61DD" w:rsidP="00CE7B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7B50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EF61DD" w:rsidRPr="00CE7B50" w:rsidRDefault="00EF61DD" w:rsidP="00CE7B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06"/>
        <w:gridCol w:w="1200"/>
        <w:gridCol w:w="4552"/>
      </w:tblGrid>
      <w:tr w:rsidR="00EF61DD" w:rsidRPr="0049615B" w:rsidTr="003F0F54">
        <w:tc>
          <w:tcPr>
            <w:tcW w:w="562" w:type="dxa"/>
            <w:shd w:val="clear" w:color="auto" w:fill="F3F3F3"/>
          </w:tcPr>
          <w:p w:rsidR="00EF61DD" w:rsidRPr="006D34FB" w:rsidRDefault="00EF61DD" w:rsidP="0049615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EF61DD" w:rsidRPr="0049615B" w:rsidRDefault="00EF61DD" w:rsidP="0049615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9615B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4106" w:type="dxa"/>
            <w:shd w:val="clear" w:color="auto" w:fill="F3F3F3"/>
          </w:tcPr>
          <w:p w:rsidR="00EF61DD" w:rsidRPr="0049615B" w:rsidRDefault="00EF61DD" w:rsidP="0049615B">
            <w:pPr>
              <w:pStyle w:val="Default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49615B">
              <w:rPr>
                <w:rFonts w:ascii="Times New Roman" w:hAnsi="Times New Roman" w:cs="Times New Roman"/>
                <w:i/>
                <w:color w:val="auto"/>
              </w:rPr>
              <w:t>Наименование разделов и тем программы</w:t>
            </w:r>
          </w:p>
        </w:tc>
        <w:tc>
          <w:tcPr>
            <w:tcW w:w="1200" w:type="dxa"/>
            <w:shd w:val="clear" w:color="auto" w:fill="F3F3F3"/>
          </w:tcPr>
          <w:p w:rsidR="00EF61DD" w:rsidRPr="0049615B" w:rsidRDefault="00EF61DD" w:rsidP="0049615B">
            <w:pPr>
              <w:pStyle w:val="Default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49615B">
              <w:rPr>
                <w:rFonts w:ascii="Times New Roman" w:hAnsi="Times New Roman" w:cs="Times New Roman"/>
                <w:i/>
                <w:color w:val="auto"/>
              </w:rPr>
              <w:t>Кол</w:t>
            </w:r>
            <w:r>
              <w:rPr>
                <w:rFonts w:ascii="Times New Roman" w:hAnsi="Times New Roman" w:cs="Times New Roman"/>
                <w:i/>
                <w:color w:val="auto"/>
              </w:rPr>
              <w:t>-</w:t>
            </w:r>
            <w:r w:rsidRPr="0049615B">
              <w:rPr>
                <w:rFonts w:ascii="Times New Roman" w:hAnsi="Times New Roman" w:cs="Times New Roman"/>
                <w:i/>
                <w:color w:val="auto"/>
              </w:rPr>
              <w:t>во часов</w:t>
            </w:r>
          </w:p>
        </w:tc>
        <w:tc>
          <w:tcPr>
            <w:tcW w:w="4552" w:type="dxa"/>
            <w:shd w:val="clear" w:color="auto" w:fill="F3F3F3"/>
          </w:tcPr>
          <w:p w:rsidR="00EF61DD" w:rsidRPr="0049615B" w:rsidRDefault="00EF61DD" w:rsidP="0049615B">
            <w:pPr>
              <w:pStyle w:val="Default"/>
              <w:jc w:val="center"/>
              <w:rPr>
                <w:rFonts w:ascii="Times New Roman" w:hAnsi="Times New Roman" w:cs="Times New Roman"/>
                <w:b/>
                <w:i/>
                <w:color w:val="auto"/>
              </w:rPr>
            </w:pPr>
            <w:r w:rsidRPr="0049615B">
              <w:rPr>
                <w:rStyle w:val="a8"/>
                <w:rFonts w:ascii="Times New Roman" w:hAnsi="Times New Roman"/>
                <w:b w:val="0"/>
                <w:bCs/>
                <w:i/>
                <w:color w:val="auto"/>
              </w:rPr>
              <w:t>Электронные (цифровые) образовательные ресурсы</w:t>
            </w:r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</w:tcPr>
          <w:p w:rsidR="00EF61DD" w:rsidRPr="0049615B" w:rsidRDefault="00EF61DD" w:rsidP="0049615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49615B">
              <w:rPr>
                <w:rFonts w:ascii="Times New Roman" w:hAnsi="Times New Roman"/>
                <w:bCs/>
                <w:lang w:eastAsia="en-US"/>
              </w:rPr>
              <w:t>Личное финансовое планирование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7" w:history="1">
              <w:r w:rsidR="00EF61DD" w:rsidRPr="003F0F54">
                <w:rPr>
                  <w:rStyle w:val="ac"/>
                  <w:rFonts w:ascii="Times New Roman" w:hAnsi="Times New Roman"/>
                </w:rPr>
                <w:t>www.nes.ru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Депозит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8" w:history="1">
              <w:r w:rsidR="00EF61DD" w:rsidRPr="003F0F54">
                <w:rPr>
                  <w:rStyle w:val="ac"/>
                  <w:rFonts w:ascii="Times New Roman" w:hAnsi="Times New Roman"/>
                </w:rPr>
                <w:t>www.banki.ru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Кредит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9" w:history="1">
              <w:r w:rsidR="00EF61DD" w:rsidRPr="003F0F54">
                <w:rPr>
                  <w:rStyle w:val="ac"/>
                  <w:rFonts w:ascii="Times New Roman" w:hAnsi="Times New Roman"/>
                </w:rPr>
                <w:t>www.banki.ru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Расчетно-кассовые операции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4552" w:type="dxa"/>
          </w:tcPr>
          <w:p w:rsidR="00EF61DD" w:rsidRPr="008F43ED" w:rsidRDefault="00972271" w:rsidP="008F43ED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10" w:history="1">
              <w:r w:rsidR="00EF61DD" w:rsidRPr="008F43ED">
                <w:rPr>
                  <w:rStyle w:val="ac"/>
                  <w:rFonts w:ascii="Times New Roman" w:hAnsi="Times New Roman"/>
                </w:rPr>
                <w:t>https://www.hse.ru/org/hse/61217342/61217360/mcfc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</w:rPr>
              <w:t>Страхование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11" w:history="1">
              <w:r w:rsidR="00EF61DD" w:rsidRPr="003F0F54">
                <w:rPr>
                  <w:rStyle w:val="ac"/>
                  <w:rFonts w:ascii="Times New Roman" w:hAnsi="Times New Roman"/>
                </w:rPr>
                <w:t>http://www.cbr.ru/finmarkets/?prtid=sv_insurance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Инвестиции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12" w:history="1">
              <w:r w:rsidR="00EF61DD" w:rsidRPr="003F0F54">
                <w:rPr>
                  <w:rStyle w:val="ac"/>
                  <w:rFonts w:ascii="Times New Roman" w:hAnsi="Times New Roman"/>
                </w:rPr>
                <w:t>http://moex.com/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Пенсии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13" w:history="1">
              <w:r w:rsidR="00EF61DD" w:rsidRPr="003F0F54">
                <w:rPr>
                  <w:rStyle w:val="ac"/>
                  <w:rFonts w:ascii="Times New Roman" w:hAnsi="Times New Roman"/>
                  <w:iCs/>
                  <w:shd w:val="clear" w:color="auto" w:fill="FFFFFF"/>
                </w:rPr>
                <w:t>http://www.pfrf.ru/eservices/calc/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Налоги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rPr>
                <w:rFonts w:ascii="Times New Roman" w:hAnsi="Times New Roman" w:cs="Times New Roman"/>
                <w:b/>
                <w:color w:val="auto"/>
              </w:rPr>
            </w:pPr>
            <w:hyperlink r:id="rId14" w:history="1">
              <w:r w:rsidR="00EF61DD" w:rsidRPr="003F0F54">
                <w:rPr>
                  <w:rStyle w:val="ac"/>
                  <w:rFonts w:ascii="Times New Roman" w:hAnsi="Times New Roman"/>
                </w:rPr>
                <w:t>www.nalog.ru</w:t>
              </w:r>
            </w:hyperlink>
          </w:p>
        </w:tc>
      </w:tr>
      <w:tr w:rsidR="00EF61DD" w:rsidRPr="0049615B" w:rsidTr="003F0F54">
        <w:tc>
          <w:tcPr>
            <w:tcW w:w="562" w:type="dxa"/>
          </w:tcPr>
          <w:p w:rsidR="00EF61DD" w:rsidRPr="0049615B" w:rsidRDefault="00EF61DD" w:rsidP="002810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6" w:type="dxa"/>
          </w:tcPr>
          <w:p w:rsidR="00EF61DD" w:rsidRPr="00B84515" w:rsidRDefault="00EF61DD" w:rsidP="00B84515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B84515">
              <w:rPr>
                <w:rFonts w:ascii="Times New Roman" w:hAnsi="Times New Roman"/>
                <w:bCs/>
                <w:lang w:eastAsia="en-US"/>
              </w:rPr>
              <w:t>Финансовые махинации</w:t>
            </w:r>
          </w:p>
        </w:tc>
        <w:tc>
          <w:tcPr>
            <w:tcW w:w="1200" w:type="dxa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4552" w:type="dxa"/>
          </w:tcPr>
          <w:p w:rsidR="00EF61DD" w:rsidRPr="003F0F54" w:rsidRDefault="00972271" w:rsidP="003F0F54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hyperlink r:id="rId15" w:history="1">
              <w:r w:rsidR="00EF61DD" w:rsidRPr="003F0F54">
                <w:rPr>
                  <w:rStyle w:val="ac"/>
                  <w:rFonts w:ascii="Times New Roman" w:hAnsi="Times New Roman"/>
                </w:rPr>
                <w:t>http://www.gorodfinansov.ru/</w:t>
              </w:r>
            </w:hyperlink>
            <w:r w:rsidR="00EF61DD" w:rsidRPr="003F0F54">
              <w:rPr>
                <w:rFonts w:ascii="Times New Roman" w:hAnsi="Times New Roman" w:cs="Times New Roman"/>
              </w:rPr>
              <w:t> </w:t>
            </w:r>
          </w:p>
        </w:tc>
      </w:tr>
      <w:tr w:rsidR="00EF61DD" w:rsidRPr="0049615B" w:rsidTr="003F0F54">
        <w:tc>
          <w:tcPr>
            <w:tcW w:w="4668" w:type="dxa"/>
            <w:gridSpan w:val="2"/>
            <w:shd w:val="clear" w:color="auto" w:fill="F3F3F3"/>
          </w:tcPr>
          <w:p w:rsidR="00EF61DD" w:rsidRPr="00B84515" w:rsidRDefault="00EF61DD" w:rsidP="00B84515">
            <w:pPr>
              <w:pStyle w:val="Default"/>
              <w:jc w:val="right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Общее количество часов по программе</w:t>
            </w:r>
          </w:p>
        </w:tc>
        <w:tc>
          <w:tcPr>
            <w:tcW w:w="1200" w:type="dxa"/>
            <w:shd w:val="clear" w:color="auto" w:fill="F3F3F3"/>
          </w:tcPr>
          <w:p w:rsidR="00EF61DD" w:rsidRPr="00C06863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i/>
                <w:color w:val="auto"/>
              </w:rPr>
            </w:pPr>
            <w:r w:rsidRPr="00C06863">
              <w:rPr>
                <w:rFonts w:ascii="Times New Roman" w:hAnsi="Times New Roman" w:cs="Times New Roman"/>
                <w:i/>
                <w:color w:val="auto"/>
              </w:rPr>
              <w:t>34</w:t>
            </w:r>
          </w:p>
        </w:tc>
        <w:tc>
          <w:tcPr>
            <w:tcW w:w="4552" w:type="dxa"/>
            <w:shd w:val="clear" w:color="auto" w:fill="F3F3F3"/>
          </w:tcPr>
          <w:p w:rsidR="00EF61DD" w:rsidRPr="0049615B" w:rsidRDefault="00EF61DD" w:rsidP="002810A5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EF61DD" w:rsidRPr="00F80E46" w:rsidRDefault="00EF61DD" w:rsidP="002621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80E46">
        <w:rPr>
          <w:rFonts w:ascii="Times New Roman" w:hAnsi="Times New Roman"/>
          <w:b/>
          <w:sz w:val="24"/>
          <w:szCs w:val="24"/>
        </w:rPr>
        <w:lastRenderedPageBreak/>
        <w:t>ПОУРОЧНОЕ ПЛАНИРОВАНИЕ</w:t>
      </w:r>
    </w:p>
    <w:p w:rsidR="00EF61DD" w:rsidRDefault="00EF61DD" w:rsidP="004961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7680"/>
        <w:gridCol w:w="2032"/>
      </w:tblGrid>
      <w:tr w:rsidR="00EF61DD" w:rsidTr="002A412A">
        <w:tc>
          <w:tcPr>
            <w:tcW w:w="708" w:type="dxa"/>
            <w:shd w:val="clear" w:color="auto" w:fill="F3F3F3"/>
          </w:tcPr>
          <w:p w:rsidR="00EF61DD" w:rsidRPr="002A412A" w:rsidRDefault="00EF61DD" w:rsidP="002A41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A412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7680" w:type="dxa"/>
            <w:shd w:val="clear" w:color="auto" w:fill="F3F3F3"/>
          </w:tcPr>
          <w:p w:rsidR="00EF61DD" w:rsidRPr="002A412A" w:rsidRDefault="00EF61DD" w:rsidP="002A41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A412A">
              <w:rPr>
                <w:rFonts w:ascii="Times New Roman" w:hAnsi="Times New Roman"/>
                <w:i/>
                <w:sz w:val="24"/>
                <w:szCs w:val="24"/>
              </w:rPr>
              <w:t>Тема урока</w:t>
            </w:r>
          </w:p>
        </w:tc>
        <w:tc>
          <w:tcPr>
            <w:tcW w:w="2032" w:type="dxa"/>
            <w:shd w:val="clear" w:color="auto" w:fill="F3F3F3"/>
          </w:tcPr>
          <w:p w:rsidR="00EF61DD" w:rsidRPr="002A412A" w:rsidRDefault="00EF61DD" w:rsidP="002A412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A412A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Вводный урок.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2.09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5.09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6.09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1.09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Человеческий капитал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9.09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12.09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13.09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8.09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16.09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19.09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20.09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15.09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Домашняя бухгалтерия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23.09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26.09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27.09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22.09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Составление личного финансового плана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30.09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3.10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4.10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29.09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Накопления  и инфляция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7.10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10.10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11.10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6.10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Что такое депозит и какова его природа?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14.10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17.10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18.10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13.10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Условия депозита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21.10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7Д – 24.10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7Л – 25.10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20.10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Управление рисками по депозиту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7А – 28.10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7М – 27.10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Что такое кредит?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Основные характеристики кредита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Как выбрать наиболее выгодный кредит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Как уменьшить стоимость кредита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Типичные ошибки при использовании кредита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Хранение, обмен и перевод денег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Различные виды платежных средств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Формы дистанционного банковского обслуживания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Что такое страхование?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Виды страхования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Как использовать страхование в повседневной жизни?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Выбор страховой компании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Что такое инвестиции?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Как выбирать активы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Как делать инвестиции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Денежный рынок и рынок капиталов.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Пенсионная система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Как сформировать частную пенсию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Накопление и приумножение пенсионных накоплений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Налоги. Виды налогов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Махинации с банковскими картами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Махинации с кредитами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Махинации с инвестициями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  <w:tr w:rsidR="00EF61DD" w:rsidTr="002A412A">
        <w:tc>
          <w:tcPr>
            <w:tcW w:w="708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680" w:type="dxa"/>
          </w:tcPr>
          <w:p w:rsidR="00EF61DD" w:rsidRPr="002A412A" w:rsidRDefault="00EF61DD" w:rsidP="002A412A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2A412A">
              <w:rPr>
                <w:rFonts w:ascii="Times New Roman" w:hAnsi="Times New Roman"/>
                <w:sz w:val="28"/>
                <w:szCs w:val="28"/>
              </w:rPr>
              <w:t>Обобщающий урок по пройденному материалу.</w:t>
            </w:r>
          </w:p>
        </w:tc>
        <w:tc>
          <w:tcPr>
            <w:tcW w:w="2032" w:type="dxa"/>
          </w:tcPr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7А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7Д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7Л – </w:t>
            </w:r>
          </w:p>
          <w:p w:rsidR="00EF61DD" w:rsidRPr="002A412A" w:rsidRDefault="00EF61DD" w:rsidP="002A41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12A">
              <w:rPr>
                <w:rFonts w:ascii="Times New Roman" w:hAnsi="Times New Roman"/>
                <w:sz w:val="24"/>
                <w:szCs w:val="24"/>
              </w:rPr>
              <w:t xml:space="preserve">7М – </w:t>
            </w:r>
          </w:p>
        </w:tc>
      </w:tr>
    </w:tbl>
    <w:p w:rsidR="00EF61DD" w:rsidRDefault="00EF61DD" w:rsidP="0049615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324F">
        <w:rPr>
          <w:rFonts w:ascii="Times New Roman" w:hAnsi="Times New Roman"/>
          <w:b/>
          <w:bCs/>
          <w:sz w:val="24"/>
          <w:szCs w:val="24"/>
        </w:rPr>
        <w:t>УЧЕБНО-МЕТОДИЧЕСКОЕ ОБЕСПЕЧЕНИЕ ОБРАЗОВАТЕЛЬНОГО ПРОЦЕССА</w:t>
      </w:r>
    </w:p>
    <w:p w:rsidR="00EF61DD" w:rsidRPr="0046324F" w:rsidRDefault="00EF61DD" w:rsidP="0046324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F61DD" w:rsidRPr="0046324F" w:rsidRDefault="00EF61DD" w:rsidP="004632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324F">
        <w:rPr>
          <w:rFonts w:ascii="Times New Roman" w:hAnsi="Times New Roman"/>
          <w:b/>
          <w:bCs/>
          <w:sz w:val="24"/>
          <w:szCs w:val="24"/>
        </w:rPr>
        <w:t>ОБЯЗАТЕЛЬНЫЕ УЧЕБНЫЕ МАТЕРИАЛЫ ДЛЯ УЧЕНИКА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В.В. Чумаченко, А.П. Горяев «Основы финансовой грамотности», М. «Просвещение»,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 xml:space="preserve"> 2022</w:t>
      </w:r>
    </w:p>
    <w:p w:rsidR="00EF61DD" w:rsidRPr="0046324F" w:rsidRDefault="00EF61DD" w:rsidP="00463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61DD" w:rsidRPr="0046324F" w:rsidRDefault="00EF61DD" w:rsidP="0046324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6324F">
        <w:rPr>
          <w:rFonts w:ascii="Times New Roman" w:hAnsi="Times New Roman" w:cs="Times New Roman"/>
          <w:b/>
          <w:bCs/>
          <w:color w:val="auto"/>
        </w:rPr>
        <w:t xml:space="preserve">МЕТОДИЧЕСКИЕ МАТЕРИАЛЫ ДЛЯ УЧИТЕЛЯ 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А.П. Горяев, В.В. Чумаченко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.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 xml:space="preserve"> «Финансовая грамота для школьников», Российская экономи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-ческая школа, 2020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;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А.В. Паранич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.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 xml:space="preserve"> «Путеводитель по фина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нсовому рынку», М. И-трейд, 2021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;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Н.Н. Думная, О.В. Карамова, О.А. Рябова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.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 xml:space="preserve"> «Как вести семейный бюджет: учебное пособие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 xml:space="preserve">», 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М. Интеллект-центр,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 xml:space="preserve"> 2021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;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Н.Н. Думная, М.Б. Медведева, О.А. Рябова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.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 xml:space="preserve"> «Выбирая свой банк: учебное пособие»,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 xml:space="preserve"> М. Интеллект-центр, 2022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;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Н.Н. Думная, С.И. Рыбаков, А.Ю. Лайков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.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 xml:space="preserve"> «Зачем нам нужны страховые компании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 xml:space="preserve"> 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и страховые ус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луги?», М. Интеллект-центр, 2020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;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Н.Н. Думная, Б.А. Ланин, Н.П. Мельникова, «Заплати налоги и спи спокойно»,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 xml:space="preserve"> 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М. Интеллект-центр, 20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2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1;</w:t>
      </w:r>
    </w:p>
    <w:p w:rsidR="00EF61DD" w:rsidRPr="00C55837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73438"/>
          <w:sz w:val="24"/>
          <w:szCs w:val="24"/>
          <w:lang w:eastAsia="en-US"/>
        </w:rPr>
      </w:pP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• Н.Н. Думная, О.А. Абелев, И.П. Николаева «Я — инвестор», М. Интеллект-центр, 20</w:t>
      </w:r>
      <w:r>
        <w:rPr>
          <w:rFonts w:ascii="Times New Roman" w:hAnsi="Times New Roman"/>
          <w:color w:val="373438"/>
          <w:sz w:val="24"/>
          <w:szCs w:val="24"/>
          <w:lang w:eastAsia="en-US"/>
        </w:rPr>
        <w:t>2</w:t>
      </w:r>
      <w:r w:rsidRPr="00C55837">
        <w:rPr>
          <w:rFonts w:ascii="Times New Roman" w:hAnsi="Times New Roman"/>
          <w:color w:val="373438"/>
          <w:sz w:val="24"/>
          <w:szCs w:val="24"/>
          <w:lang w:eastAsia="en-US"/>
        </w:rPr>
        <w:t>1;</w:t>
      </w:r>
    </w:p>
    <w:p w:rsidR="00EF61DD" w:rsidRPr="0046324F" w:rsidRDefault="00EF61DD" w:rsidP="0046324F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F61DD" w:rsidRPr="0046324F" w:rsidRDefault="00EF61DD" w:rsidP="0046324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6324F">
        <w:rPr>
          <w:rFonts w:ascii="Times New Roman" w:hAnsi="Times New Roman" w:cs="Times New Roman"/>
          <w:b/>
          <w:bCs/>
          <w:color w:val="auto"/>
        </w:rPr>
        <w:lastRenderedPageBreak/>
        <w:t xml:space="preserve">ЦИФРОВЫЕ ОБРАЗОВАТЕЛЬНЫЕ РЕСУРСЫ И РЕСУРСЫ СЕТИ ИНТЕРНЕТ </w:t>
      </w:r>
    </w:p>
    <w:p w:rsidR="00EF61DD" w:rsidRPr="0046324F" w:rsidRDefault="00EF61DD" w:rsidP="00463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24F">
        <w:rPr>
          <w:rFonts w:ascii="Times New Roman" w:hAnsi="Times New Roman"/>
          <w:sz w:val="24"/>
          <w:szCs w:val="24"/>
        </w:rPr>
        <w:t>https://resh.edu.ru/</w:t>
      </w:r>
    </w:p>
    <w:p w:rsidR="00EF61DD" w:rsidRPr="0046324F" w:rsidRDefault="00EF61DD" w:rsidP="00463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http://school-collection.edu.ru/catalog/</w:t>
      </w:r>
    </w:p>
    <w:p w:rsidR="00EF61DD" w:rsidRPr="0046324F" w:rsidRDefault="00EF61DD" w:rsidP="00463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61DD" w:rsidRPr="0046324F" w:rsidRDefault="00EF61DD" w:rsidP="00463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61DD" w:rsidRPr="0046324F" w:rsidRDefault="00EF61DD" w:rsidP="0046324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46324F">
        <w:rPr>
          <w:rFonts w:ascii="Times New Roman" w:hAnsi="Times New Roman" w:cs="Times New Roman"/>
          <w:b/>
          <w:bCs/>
          <w:color w:val="auto"/>
        </w:rPr>
        <w:t>МАТЕРИАЛЬНО-ТЕХНИЧЕСКОЕ ОБЕСПЕЧЕНИЕ ОБРАЗОВАТЕЛЬНОГО ПРОЦЕССА</w:t>
      </w:r>
    </w:p>
    <w:p w:rsidR="00EF61DD" w:rsidRPr="0046324F" w:rsidRDefault="00EF61DD" w:rsidP="0046324F">
      <w:pPr>
        <w:pStyle w:val="Default"/>
        <w:rPr>
          <w:rFonts w:ascii="Times New Roman" w:hAnsi="Times New Roman" w:cs="Times New Roman"/>
          <w:color w:val="auto"/>
        </w:rPr>
      </w:pPr>
      <w:r w:rsidRPr="0046324F">
        <w:rPr>
          <w:rFonts w:ascii="Times New Roman" w:hAnsi="Times New Roman" w:cs="Times New Roman"/>
          <w:b/>
          <w:bCs/>
          <w:color w:val="auto"/>
        </w:rPr>
        <w:t xml:space="preserve">УЧЕБНОЕ ОБОРУДОВАНИЕ </w:t>
      </w:r>
    </w:p>
    <w:p w:rsidR="00EF61DD" w:rsidRDefault="00EF61DD" w:rsidP="0046324F">
      <w:pPr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Компьютерные презентации</w:t>
      </w:r>
    </w:p>
    <w:p w:rsidR="00EF61DD" w:rsidRPr="0046324F" w:rsidRDefault="00EF61DD" w:rsidP="004632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Раздаточный материал</w:t>
      </w: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/>
          <w:bCs/>
          <w:sz w:val="24"/>
          <w:szCs w:val="24"/>
        </w:rPr>
      </w:pPr>
      <w:r w:rsidRPr="0046324F">
        <w:rPr>
          <w:rFonts w:ascii="Times New Roman" w:eastAsia="TimesNewRomanPSMT" w:hAnsi="Times New Roman"/>
          <w:b/>
          <w:bCs/>
          <w:sz w:val="24"/>
          <w:szCs w:val="24"/>
        </w:rPr>
        <w:t>ОБОРУДОВАНИЕ ДЛЯ ПРОВЕДЕНИЯ ПРАКТИЧЕСКИХ РАБОТ</w:t>
      </w: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Классная магнитная доска</w:t>
      </w: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Компьютер</w:t>
      </w: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Проектор</w:t>
      </w: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Экран</w:t>
      </w:r>
    </w:p>
    <w:p w:rsidR="00EF61DD" w:rsidRPr="0046324F" w:rsidRDefault="00EF61DD" w:rsidP="0046324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46324F">
        <w:rPr>
          <w:rFonts w:ascii="Times New Roman" w:eastAsia="TimesNewRomanPSMT" w:hAnsi="Times New Roman"/>
          <w:sz w:val="24"/>
          <w:szCs w:val="24"/>
        </w:rPr>
        <w:t>Колонки</w:t>
      </w:r>
    </w:p>
    <w:p w:rsidR="00EF61DD" w:rsidRDefault="00EF61DD" w:rsidP="007E15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373438"/>
          <w:sz w:val="24"/>
          <w:szCs w:val="24"/>
          <w:lang w:eastAsia="en-US"/>
        </w:rPr>
      </w:pPr>
    </w:p>
    <w:sectPr w:rsidR="00EF61DD" w:rsidSect="002621F4">
      <w:headerReference w:type="even" r:id="rId16"/>
      <w:headerReference w:type="default" r:id="rId17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71" w:rsidRDefault="00972271" w:rsidP="002621F4">
      <w:r>
        <w:separator/>
      </w:r>
    </w:p>
  </w:endnote>
  <w:endnote w:type="continuationSeparator" w:id="0">
    <w:p w:rsidR="00972271" w:rsidRDefault="00972271" w:rsidP="0026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71" w:rsidRDefault="00972271" w:rsidP="002621F4">
      <w:r>
        <w:separator/>
      </w:r>
    </w:p>
  </w:footnote>
  <w:footnote w:type="continuationSeparator" w:id="0">
    <w:p w:rsidR="00972271" w:rsidRDefault="00972271" w:rsidP="00262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1DD" w:rsidRDefault="00EF61DD" w:rsidP="009C1AE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F61DD" w:rsidRDefault="00EF61DD" w:rsidP="002621F4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1DD" w:rsidRDefault="00EF61DD" w:rsidP="009C1AE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CB5878">
      <w:rPr>
        <w:rStyle w:val="ab"/>
        <w:noProof/>
      </w:rPr>
      <w:t>2</w:t>
    </w:r>
    <w:r>
      <w:rPr>
        <w:rStyle w:val="ab"/>
      </w:rPr>
      <w:fldChar w:fldCharType="end"/>
    </w:r>
  </w:p>
  <w:p w:rsidR="00EF61DD" w:rsidRDefault="00EF61DD" w:rsidP="002621F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3248"/>
    <w:multiLevelType w:val="hybridMultilevel"/>
    <w:tmpl w:val="7660B81A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A5A00"/>
    <w:multiLevelType w:val="hybridMultilevel"/>
    <w:tmpl w:val="1B8C2572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E591D"/>
    <w:multiLevelType w:val="hybridMultilevel"/>
    <w:tmpl w:val="FD14A380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A2DEB"/>
    <w:multiLevelType w:val="hybridMultilevel"/>
    <w:tmpl w:val="1A467746"/>
    <w:lvl w:ilvl="0" w:tplc="45A89F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51AD7"/>
    <w:multiLevelType w:val="hybridMultilevel"/>
    <w:tmpl w:val="B8A06D68"/>
    <w:lvl w:ilvl="0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1" w:tplc="1AFCBDFC">
      <w:start w:val="1"/>
      <w:numFmt w:val="bullet"/>
      <w:lvlText w:val=""/>
      <w:lvlJc w:val="left"/>
      <w:pPr>
        <w:ind w:left="2160" w:hanging="360"/>
      </w:pPr>
      <w:rPr>
        <w:rFonts w:ascii="Wingdings 2" w:hAnsi="Wingdings 2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0B04856"/>
    <w:multiLevelType w:val="hybridMultilevel"/>
    <w:tmpl w:val="F24ABB38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14808"/>
    <w:multiLevelType w:val="hybridMultilevel"/>
    <w:tmpl w:val="07CA1626"/>
    <w:lvl w:ilvl="0" w:tplc="63EEF9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B7281F"/>
    <w:multiLevelType w:val="hybridMultilevel"/>
    <w:tmpl w:val="E2265810"/>
    <w:lvl w:ilvl="0" w:tplc="FA8202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5511FE6"/>
    <w:multiLevelType w:val="hybridMultilevel"/>
    <w:tmpl w:val="EF6C8A34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8391E"/>
    <w:multiLevelType w:val="hybridMultilevel"/>
    <w:tmpl w:val="CFE874BE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D7A72"/>
    <w:multiLevelType w:val="hybridMultilevel"/>
    <w:tmpl w:val="8B14E994"/>
    <w:lvl w:ilvl="0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27557B7"/>
    <w:multiLevelType w:val="hybridMultilevel"/>
    <w:tmpl w:val="AF42EB46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D7750"/>
    <w:multiLevelType w:val="hybridMultilevel"/>
    <w:tmpl w:val="06DC781C"/>
    <w:lvl w:ilvl="0" w:tplc="1B2480CA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5130B"/>
    <w:multiLevelType w:val="hybridMultilevel"/>
    <w:tmpl w:val="64047B4A"/>
    <w:lvl w:ilvl="0" w:tplc="F5C6599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255F6E"/>
    <w:multiLevelType w:val="hybridMultilevel"/>
    <w:tmpl w:val="A8E2517E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B29A62E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B36D6"/>
    <w:multiLevelType w:val="hybridMultilevel"/>
    <w:tmpl w:val="F0860E00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12407"/>
    <w:multiLevelType w:val="hybridMultilevel"/>
    <w:tmpl w:val="D2964160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05664"/>
    <w:multiLevelType w:val="hybridMultilevel"/>
    <w:tmpl w:val="FFA05DE4"/>
    <w:lvl w:ilvl="0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02626B"/>
    <w:multiLevelType w:val="hybridMultilevel"/>
    <w:tmpl w:val="B5040A6A"/>
    <w:lvl w:ilvl="0" w:tplc="1AFCBDFC">
      <w:start w:val="1"/>
      <w:numFmt w:val="bullet"/>
      <w:lvlText w:val=""/>
      <w:lvlJc w:val="left"/>
      <w:pPr>
        <w:ind w:left="36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636C49"/>
    <w:multiLevelType w:val="hybridMultilevel"/>
    <w:tmpl w:val="F4EE07DC"/>
    <w:lvl w:ilvl="0" w:tplc="1AFCBDFC">
      <w:start w:val="1"/>
      <w:numFmt w:val="bullet"/>
      <w:lvlText w:val=""/>
      <w:lvlJc w:val="left"/>
      <w:pPr>
        <w:ind w:left="144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856599"/>
    <w:multiLevelType w:val="hybridMultilevel"/>
    <w:tmpl w:val="F57A0D6E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CE389A"/>
    <w:multiLevelType w:val="hybridMultilevel"/>
    <w:tmpl w:val="4A7CF00A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11FDD"/>
    <w:multiLevelType w:val="hybridMultilevel"/>
    <w:tmpl w:val="1C040D2C"/>
    <w:lvl w:ilvl="0" w:tplc="1AFCBDFC">
      <w:start w:val="1"/>
      <w:numFmt w:val="bullet"/>
      <w:lvlText w:val=""/>
      <w:lvlJc w:val="left"/>
      <w:pPr>
        <w:ind w:left="36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3E642FD"/>
    <w:multiLevelType w:val="hybridMultilevel"/>
    <w:tmpl w:val="F6800E44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EA2065"/>
    <w:multiLevelType w:val="hybridMultilevel"/>
    <w:tmpl w:val="01E87356"/>
    <w:lvl w:ilvl="0" w:tplc="1AFCBDFC">
      <w:start w:val="1"/>
      <w:numFmt w:val="bullet"/>
      <w:lvlText w:val=""/>
      <w:lvlJc w:val="left"/>
      <w:pPr>
        <w:ind w:left="36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00C53EE"/>
    <w:multiLevelType w:val="hybridMultilevel"/>
    <w:tmpl w:val="52E6D98A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4161A"/>
    <w:multiLevelType w:val="hybridMultilevel"/>
    <w:tmpl w:val="34E6A982"/>
    <w:lvl w:ilvl="0" w:tplc="1AFCBDFC">
      <w:start w:val="1"/>
      <w:numFmt w:val="bullet"/>
      <w:lvlText w:val=""/>
      <w:lvlJc w:val="left"/>
      <w:pPr>
        <w:ind w:left="89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7D544CF3"/>
    <w:multiLevelType w:val="hybridMultilevel"/>
    <w:tmpl w:val="B71E8E6E"/>
    <w:lvl w:ilvl="0" w:tplc="1AFCBDFC">
      <w:start w:val="1"/>
      <w:numFmt w:val="bullet"/>
      <w:lvlText w:val="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5"/>
  </w:num>
  <w:num w:numId="3">
    <w:abstractNumId w:val="3"/>
  </w:num>
  <w:num w:numId="4">
    <w:abstractNumId w:val="22"/>
  </w:num>
  <w:num w:numId="5">
    <w:abstractNumId w:val="20"/>
  </w:num>
  <w:num w:numId="6">
    <w:abstractNumId w:val="13"/>
  </w:num>
  <w:num w:numId="7">
    <w:abstractNumId w:val="24"/>
  </w:num>
  <w:num w:numId="8">
    <w:abstractNumId w:val="0"/>
  </w:num>
  <w:num w:numId="9">
    <w:abstractNumId w:val="14"/>
  </w:num>
  <w:num w:numId="10">
    <w:abstractNumId w:val="23"/>
  </w:num>
  <w:num w:numId="11">
    <w:abstractNumId w:val="5"/>
  </w:num>
  <w:num w:numId="12">
    <w:abstractNumId w:val="21"/>
  </w:num>
  <w:num w:numId="13">
    <w:abstractNumId w:val="12"/>
  </w:num>
  <w:num w:numId="14">
    <w:abstractNumId w:val="27"/>
  </w:num>
  <w:num w:numId="15">
    <w:abstractNumId w:val="11"/>
  </w:num>
  <w:num w:numId="16">
    <w:abstractNumId w:val="15"/>
  </w:num>
  <w:num w:numId="17">
    <w:abstractNumId w:val="8"/>
  </w:num>
  <w:num w:numId="18">
    <w:abstractNumId w:val="1"/>
  </w:num>
  <w:num w:numId="19">
    <w:abstractNumId w:val="9"/>
  </w:num>
  <w:num w:numId="20">
    <w:abstractNumId w:val="2"/>
  </w:num>
  <w:num w:numId="21">
    <w:abstractNumId w:val="17"/>
  </w:num>
  <w:num w:numId="22">
    <w:abstractNumId w:val="19"/>
  </w:num>
  <w:num w:numId="23">
    <w:abstractNumId w:val="10"/>
  </w:num>
  <w:num w:numId="24">
    <w:abstractNumId w:val="4"/>
  </w:num>
  <w:num w:numId="25">
    <w:abstractNumId w:val="16"/>
  </w:num>
  <w:num w:numId="26">
    <w:abstractNumId w:val="26"/>
  </w:num>
  <w:num w:numId="27">
    <w:abstractNumId w:val="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1586"/>
    <w:rsid w:val="00067420"/>
    <w:rsid w:val="000C6A7C"/>
    <w:rsid w:val="000E2691"/>
    <w:rsid w:val="000F2687"/>
    <w:rsid w:val="001837A9"/>
    <w:rsid w:val="001A711F"/>
    <w:rsid w:val="002621F4"/>
    <w:rsid w:val="002810A5"/>
    <w:rsid w:val="00282434"/>
    <w:rsid w:val="00294088"/>
    <w:rsid w:val="002A412A"/>
    <w:rsid w:val="002D032E"/>
    <w:rsid w:val="002F1915"/>
    <w:rsid w:val="00362809"/>
    <w:rsid w:val="00362CFD"/>
    <w:rsid w:val="00371FEB"/>
    <w:rsid w:val="00382745"/>
    <w:rsid w:val="00384C88"/>
    <w:rsid w:val="003C14E5"/>
    <w:rsid w:val="003F0F54"/>
    <w:rsid w:val="003F4B33"/>
    <w:rsid w:val="0046324F"/>
    <w:rsid w:val="0049615B"/>
    <w:rsid w:val="004D5473"/>
    <w:rsid w:val="005E4C2E"/>
    <w:rsid w:val="005E53FE"/>
    <w:rsid w:val="006351D1"/>
    <w:rsid w:val="006401C3"/>
    <w:rsid w:val="006C2C1A"/>
    <w:rsid w:val="006D34FB"/>
    <w:rsid w:val="006E3049"/>
    <w:rsid w:val="007057E6"/>
    <w:rsid w:val="00751678"/>
    <w:rsid w:val="007E1586"/>
    <w:rsid w:val="007F4122"/>
    <w:rsid w:val="007F4AFD"/>
    <w:rsid w:val="00846A66"/>
    <w:rsid w:val="00874C9B"/>
    <w:rsid w:val="00881950"/>
    <w:rsid w:val="008A1F30"/>
    <w:rsid w:val="008D6F00"/>
    <w:rsid w:val="008F43ED"/>
    <w:rsid w:val="00920723"/>
    <w:rsid w:val="00934D5B"/>
    <w:rsid w:val="00972271"/>
    <w:rsid w:val="009B5679"/>
    <w:rsid w:val="009C1AE0"/>
    <w:rsid w:val="009D2FBA"/>
    <w:rsid w:val="00A82872"/>
    <w:rsid w:val="00AA5463"/>
    <w:rsid w:val="00AE5CA4"/>
    <w:rsid w:val="00B252C4"/>
    <w:rsid w:val="00B35488"/>
    <w:rsid w:val="00B84515"/>
    <w:rsid w:val="00BF547D"/>
    <w:rsid w:val="00C0309C"/>
    <w:rsid w:val="00C06863"/>
    <w:rsid w:val="00C55837"/>
    <w:rsid w:val="00CB5878"/>
    <w:rsid w:val="00CE7B50"/>
    <w:rsid w:val="00D07557"/>
    <w:rsid w:val="00D114DC"/>
    <w:rsid w:val="00E66145"/>
    <w:rsid w:val="00EC47FA"/>
    <w:rsid w:val="00EF61DD"/>
    <w:rsid w:val="00F80E46"/>
    <w:rsid w:val="00FB024E"/>
    <w:rsid w:val="00FC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9DFB3"/>
  <w15:docId w15:val="{1AFE4B33-B94D-43DB-B09B-D565D46A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1C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AA54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E6614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F41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F4122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Text">
    <w:name w:val="Text"/>
    <w:basedOn w:val="a"/>
    <w:next w:val="a"/>
    <w:uiPriority w:val="99"/>
    <w:rsid w:val="007E1586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en-US"/>
    </w:rPr>
  </w:style>
  <w:style w:type="paragraph" w:customStyle="1" w:styleId="Default">
    <w:name w:val="Default"/>
    <w:uiPriority w:val="99"/>
    <w:rsid w:val="007E15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Normal (Web)"/>
    <w:basedOn w:val="a"/>
    <w:uiPriority w:val="99"/>
    <w:rsid w:val="007E15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7E1586"/>
    <w:pPr>
      <w:ind w:left="720"/>
      <w:contextualSpacing/>
    </w:pPr>
    <w:rPr>
      <w:lang w:eastAsia="en-US"/>
    </w:rPr>
  </w:style>
  <w:style w:type="table" w:styleId="a5">
    <w:name w:val="Table Grid"/>
    <w:basedOn w:val="a1"/>
    <w:uiPriority w:val="99"/>
    <w:rsid w:val="007E1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881950"/>
    <w:pPr>
      <w:spacing w:after="120" w:line="240" w:lineRule="auto"/>
      <w:ind w:left="283"/>
    </w:pPr>
    <w:rPr>
      <w:sz w:val="24"/>
      <w:szCs w:val="20"/>
    </w:rPr>
  </w:style>
  <w:style w:type="character" w:customStyle="1" w:styleId="BodyTextIndentChar">
    <w:name w:val="Body Text Indent Char"/>
    <w:uiPriority w:val="99"/>
    <w:semiHidden/>
    <w:locked/>
    <w:rsid w:val="007F4122"/>
    <w:rPr>
      <w:rFonts w:cs="Times New Roman"/>
    </w:rPr>
  </w:style>
  <w:style w:type="character" w:customStyle="1" w:styleId="a7">
    <w:name w:val="Основной текст с отступом Знак"/>
    <w:link w:val="a6"/>
    <w:uiPriority w:val="99"/>
    <w:locked/>
    <w:rsid w:val="00881950"/>
    <w:rPr>
      <w:sz w:val="24"/>
      <w:lang w:val="ru-RU" w:eastAsia="ru-RU"/>
    </w:rPr>
  </w:style>
  <w:style w:type="character" w:styleId="a8">
    <w:name w:val="Strong"/>
    <w:uiPriority w:val="99"/>
    <w:qFormat/>
    <w:locked/>
    <w:rsid w:val="0049615B"/>
    <w:rPr>
      <w:rFonts w:cs="Times New Roman"/>
      <w:b/>
    </w:rPr>
  </w:style>
  <w:style w:type="paragraph" w:styleId="a9">
    <w:name w:val="header"/>
    <w:basedOn w:val="a"/>
    <w:link w:val="aa"/>
    <w:uiPriority w:val="99"/>
    <w:rsid w:val="002621F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Верхний колонтитул Знак"/>
    <w:link w:val="a9"/>
    <w:uiPriority w:val="99"/>
    <w:semiHidden/>
    <w:locked/>
    <w:rsid w:val="007F4122"/>
    <w:rPr>
      <w:rFonts w:cs="Times New Roman"/>
    </w:rPr>
  </w:style>
  <w:style w:type="character" w:styleId="ab">
    <w:name w:val="page number"/>
    <w:uiPriority w:val="99"/>
    <w:rsid w:val="002621F4"/>
    <w:rPr>
      <w:rFonts w:cs="Times New Roman"/>
    </w:rPr>
  </w:style>
  <w:style w:type="character" w:styleId="ac">
    <w:name w:val="Hyperlink"/>
    <w:uiPriority w:val="99"/>
    <w:rsid w:val="003F0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nki.ru" TargetMode="External"/><Relationship Id="rId13" Type="http://schemas.openxmlformats.org/officeDocument/2006/relationships/hyperlink" Target="http://www.pfrf.ru/eservices/calc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s.ru" TargetMode="External"/><Relationship Id="rId12" Type="http://schemas.openxmlformats.org/officeDocument/2006/relationships/hyperlink" Target="http://moex.com/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br.ru/finmarkets/?prtid=sv_insuranc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orodfinansov.ru/" TargetMode="External"/><Relationship Id="rId10" Type="http://schemas.openxmlformats.org/officeDocument/2006/relationships/hyperlink" Target="https://www.hse.ru/org/hse/61217342/61217360/mcf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anki.ru" TargetMode="External"/><Relationship Id="rId14" Type="http://schemas.openxmlformats.org/officeDocument/2006/relationships/hyperlink" Target="http://www.nalo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2030</Words>
  <Characters>11574</Characters>
  <Application>Microsoft Office Word</Application>
  <DocSecurity>0</DocSecurity>
  <Lines>96</Lines>
  <Paragraphs>27</Paragraphs>
  <ScaleCrop>false</ScaleCrop>
  <Company>RePack by SPecialiST</Company>
  <LinksUpToDate>false</LinksUpToDate>
  <CharactersWithSpaces>13577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Mike</cp:lastModifiedBy>
  <cp:revision>29</cp:revision>
  <dcterms:created xsi:type="dcterms:W3CDTF">2020-02-19T17:24:00Z</dcterms:created>
  <dcterms:modified xsi:type="dcterms:W3CDTF">2022-10-19T05:54:00Z</dcterms:modified>
</cp:coreProperties>
</file>